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00"/>
      </w:tblPr>
      <w:tblGrid>
        <w:gridCol w:w="819"/>
        <w:gridCol w:w="134"/>
        <w:gridCol w:w="3413"/>
        <w:gridCol w:w="756"/>
        <w:gridCol w:w="2923"/>
        <w:gridCol w:w="2836"/>
        <w:gridCol w:w="1277"/>
        <w:gridCol w:w="996"/>
        <w:gridCol w:w="568"/>
        <w:gridCol w:w="949"/>
        <w:gridCol w:w="943"/>
      </w:tblGrid>
      <w:tr w:rsidR="009227FD" w:rsidTr="001B0904">
        <w:trPr>
          <w:cantSplit/>
          <w:trHeight w:val="848"/>
        </w:trPr>
        <w:tc>
          <w:tcPr>
            <w:tcW w:w="305" w:type="pct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227FD" w:rsidRPr="009227FD" w:rsidRDefault="009227FD" w:rsidP="001B0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B0904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109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227FD" w:rsidRPr="009227FD" w:rsidRDefault="009227FD" w:rsidP="009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24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9227FD" w:rsidRPr="001B0904" w:rsidRDefault="009227FD" w:rsidP="001B09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904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84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9227FD" w:rsidRPr="009227FD" w:rsidRDefault="009227FD" w:rsidP="001B0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09" w:type="pct"/>
            <w:vMerge w:val="restart"/>
            <w:tcBorders>
              <w:top w:val="single" w:sz="3" w:space="0" w:color="000000"/>
              <w:left w:val="single" w:sz="4" w:space="0" w:color="auto"/>
              <w:right w:val="single" w:sz="4" w:space="0" w:color="auto"/>
            </w:tcBorders>
          </w:tcPr>
          <w:p w:rsidR="009227FD" w:rsidRPr="009227FD" w:rsidRDefault="009227FD" w:rsidP="009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FD" w:rsidRPr="009227FD" w:rsidRDefault="009227FD" w:rsidP="009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занятий</w:t>
            </w:r>
          </w:p>
        </w:tc>
      </w:tr>
      <w:tr w:rsidR="009227FD" w:rsidTr="006E6D0D">
        <w:trPr>
          <w:cantSplit/>
          <w:trHeight w:val="804"/>
        </w:trPr>
        <w:tc>
          <w:tcPr>
            <w:tcW w:w="305" w:type="pct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9227FD" w:rsidRPr="009227FD" w:rsidRDefault="009227FD" w:rsidP="006E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FD" w:rsidRPr="009227FD" w:rsidRDefault="009227FD" w:rsidP="006E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27FD" w:rsidRP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6"/>
                <w:szCs w:val="26"/>
              </w:rPr>
              <w:t>пла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FD" w:rsidRPr="009227FD" w:rsidRDefault="009227FD" w:rsidP="009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CC0C42" w:rsidTr="00CC0C42">
        <w:trPr>
          <w:cantSplit/>
          <w:trHeight w:val="528"/>
        </w:trPr>
        <w:tc>
          <w:tcPr>
            <w:tcW w:w="43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C0C42" w:rsidRPr="008002DE" w:rsidRDefault="00CC0C42" w:rsidP="00CC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7FD">
              <w:rPr>
                <w:rFonts w:ascii="Times New Roman" w:hAnsi="Times New Roman" w:cs="Times New Roman"/>
                <w:b/>
                <w:sz w:val="32"/>
                <w:szCs w:val="32"/>
              </w:rPr>
              <w:t>Введение в предмет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Pr="009227F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C0C42" w:rsidRPr="00C06257" w:rsidRDefault="00CC0C42" w:rsidP="00C0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257">
              <w:rPr>
                <w:rFonts w:ascii="Times New Roman" w:hAnsi="Times New Roman" w:cs="Times New Roman"/>
                <w:b/>
                <w:sz w:val="26"/>
                <w:szCs w:val="26"/>
              </w:rPr>
              <w:t>10А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C0C42" w:rsidRPr="00C06257" w:rsidRDefault="00CC0C42" w:rsidP="00C0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257">
              <w:rPr>
                <w:rFonts w:ascii="Times New Roman" w:hAnsi="Times New Roman" w:cs="Times New Roman"/>
                <w:b/>
                <w:sz w:val="26"/>
                <w:szCs w:val="26"/>
              </w:rPr>
              <w:t>10Б</w:t>
            </w:r>
          </w:p>
        </w:tc>
      </w:tr>
      <w:tr w:rsidR="009227FD" w:rsidTr="00F70E7A">
        <w:trPr>
          <w:cantSplit/>
          <w:trHeight w:val="2169"/>
        </w:trPr>
        <w:tc>
          <w:tcPr>
            <w:tcW w:w="305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поведения и ТБ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 Структура информатики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F0D99">
              <w:rPr>
                <w:rFonts w:ascii="Times New Roman" w:hAnsi="Times New Roman" w:cs="Times New Roman"/>
              </w:rPr>
              <w:t>Правила поведения и ТБ</w:t>
            </w:r>
          </w:p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в чем состоят цели и задачи изучения курса в 10-11 классах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из каких частей состоит предметная область информатики</w:t>
            </w: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</w:rPr>
              <w:t>Тест по ТБ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AF0D99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.09-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BCB" w:rsidTr="007D2BCB">
        <w:trPr>
          <w:cantSplit/>
          <w:trHeight w:val="573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2BCB" w:rsidRPr="007D2BCB" w:rsidRDefault="007D2BCB" w:rsidP="007D2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2B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Информация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7D2BC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часов.</w:t>
            </w: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Информация. Представление информации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три философские концепции информации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понятие информации в частных науках: нейрофизиологии, генетике, кибернетике, теории информации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что такое язык представления информации; какие бывают языки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понятия «кодирование» и «декодирование» информации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примеры технических систем кодирования информации: азбука Морзе, телеграфный код Бодо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AF0D99">
              <w:rPr>
                <w:rFonts w:ascii="Times New Roman" w:hAnsi="Times New Roman" w:cs="Times New Roman"/>
              </w:rPr>
              <w:t>понятия</w:t>
            </w:r>
            <w:r w:rsidRPr="00AF0D99">
              <w:rPr>
                <w:rFonts w:ascii="Times New Roman" w:hAnsi="Times New Roman" w:cs="Times New Roman"/>
                <w:lang w:val="en-US"/>
              </w:rPr>
              <w:t>«</w:t>
            </w:r>
            <w:r w:rsidRPr="00AF0D99">
              <w:rPr>
                <w:rFonts w:ascii="Times New Roman" w:hAnsi="Times New Roman" w:cs="Times New Roman"/>
              </w:rPr>
              <w:t>шифрование</w:t>
            </w:r>
            <w:r w:rsidRPr="00AF0D99">
              <w:rPr>
                <w:rFonts w:ascii="Times New Roman" w:hAnsi="Times New Roman" w:cs="Times New Roman"/>
                <w:lang w:val="en-US"/>
              </w:rPr>
              <w:t>», «</w:t>
            </w:r>
            <w:r w:rsidRPr="00AF0D99">
              <w:rPr>
                <w:rFonts w:ascii="Times New Roman" w:hAnsi="Times New Roman" w:cs="Times New Roman"/>
              </w:rPr>
              <w:t>дешифрование</w:t>
            </w:r>
            <w:r w:rsidRPr="00AF0D99">
              <w:rPr>
                <w:rFonts w:ascii="Times New Roman" w:hAnsi="Times New Roman" w:cs="Times New Roman"/>
                <w:lang w:val="en-US"/>
              </w:rPr>
              <w:t>».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- применять на практике простейшие приемы шифрования и дешифрования текстовой информации.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F0D99">
              <w:rPr>
                <w:rFonts w:ascii="Times New Roman" w:hAnsi="Times New Roman" w:cs="Times New Roman"/>
                <w:lang w:val="en-US"/>
              </w:rPr>
              <w:t>§§1-2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AF0D99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.09-1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№ 1 «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Шифрование данных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620F" w:rsidRPr="00AF0D99" w:rsidRDefault="001A620F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F0D99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1A620F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27FD">
              <w:rPr>
                <w:rFonts w:ascii="Times New Roman" w:hAnsi="Times New Roman" w:cs="Times New Roman"/>
              </w:rPr>
              <w:t>применять на практике простейшие приемы шифрования и дешифрования текстовой информации</w:t>
            </w:r>
          </w:p>
          <w:p w:rsidR="009227FD" w:rsidRPr="008002DE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6033">
              <w:rPr>
                <w:rFonts w:ascii="Times New Roman" w:hAnsi="Times New Roman" w:cs="Times New Roman"/>
                <w:lang w:val="en-US"/>
              </w:rPr>
              <w:t>§§1-2</w:t>
            </w:r>
          </w:p>
          <w:p w:rsidR="00C76033" w:rsidRPr="00C76033" w:rsidRDefault="00C76033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76033">
              <w:rPr>
                <w:rFonts w:ascii="Times New Roman" w:hAnsi="Times New Roman" w:cs="Times New Roman"/>
              </w:rPr>
              <w:t>Работа 1.1., стр.197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информации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907298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сущность объемного (алфавитного) подхода к измерению информации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бита с алфавитнойт.з.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связь между размером алфавита и информационным весом символа (в приближении равновероятности символов)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связь между единицами измерения информации: бит, байт, Кб, Мб, Гб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сущность содержательного (вероятностного) подхода к измерению информации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бита с позиции содержания сообщения</w:t>
            </w:r>
          </w:p>
          <w:p w:rsidR="00263ACF" w:rsidRDefault="00263ACF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27FD" w:rsidRPr="00FE666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907298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>Учащиесядолжны уметь: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 задачи на измерение информации, заключенной в тексте, с алфавитной т.з. (в приближении равной вероятности символов)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несложные задачи на измерение информации, заключенной в сообщении, используя содержательный подход (в равновероятном приближении)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выполнять пересчет количества информации в разные единицы</w:t>
            </w:r>
          </w:p>
          <w:p w:rsidR="009227FD" w:rsidRPr="00FE666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§§3-4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198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№ 2 «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Измерение информации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»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3ACF" w:rsidRPr="00C76033" w:rsidRDefault="00263ACF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033" w:rsidRPr="00907298" w:rsidRDefault="00C76033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07298">
              <w:rPr>
                <w:rFonts w:ascii="Times New Roman" w:hAnsi="Times New Roman" w:cs="Times New Roman"/>
                <w:b/>
                <w:iCs/>
              </w:rPr>
              <w:t>Учащиесядолжны уметь:</w:t>
            </w:r>
          </w:p>
          <w:p w:rsidR="009227FD" w:rsidRDefault="00C76033" w:rsidP="00AF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</w:t>
            </w:r>
            <w:r w:rsidR="009227FD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>и</w:t>
            </w:r>
            <w:r w:rsidR="009227FD">
              <w:rPr>
                <w:rFonts w:ascii="Times New Roman" w:hAnsi="Times New Roman" w:cs="Times New Roman"/>
              </w:rPr>
              <w:t xml:space="preserve"> на измерение информации</w:t>
            </w:r>
          </w:p>
          <w:p w:rsidR="009227FD" w:rsidRPr="008002DE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76033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6033">
              <w:rPr>
                <w:rFonts w:ascii="Times New Roman" w:hAnsi="Times New Roman" w:cs="Times New Roman"/>
                <w:lang w:val="en-US"/>
              </w:rPr>
              <w:t>§§3-4</w:t>
            </w:r>
          </w:p>
          <w:p w:rsidR="00C76033" w:rsidRPr="00C76033" w:rsidRDefault="00C76033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76033">
              <w:rPr>
                <w:rFonts w:ascii="Times New Roman" w:hAnsi="Times New Roman" w:cs="Times New Roman"/>
              </w:rPr>
              <w:t>Работа 1.2., стр.199.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01.10-06.10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3119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представления данных в памяти компьютера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представление целых чисел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диапазоны представления целых чисел без знака и со знаком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принципы представления вещественных чисел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получать внутреннее представление целых чисел в памяти компьютера</w:t>
            </w:r>
          </w:p>
          <w:p w:rsidR="009227FD" w:rsidRPr="00FE666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определять по внутреннему коду значение числа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§5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08.10-13.10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Практическая работа 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№ 3 «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Представление чисел</w:t>
            </w:r>
            <w:r w:rsidRPr="006B27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C7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получать внутреннее представление целых чисел в памяти компьютера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определять по внутреннему коду значение числа</w:t>
            </w:r>
          </w:p>
          <w:p w:rsidR="009227FD" w:rsidRPr="008002DE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 xml:space="preserve">Работа </w:t>
            </w:r>
            <w:r w:rsidRPr="008002DE">
              <w:rPr>
                <w:rFonts w:ascii="Times New Roman" w:hAnsi="Times New Roman" w:cs="Times New Roman"/>
                <w:b/>
                <w:lang w:val="en-US"/>
              </w:rPr>
              <w:t>1.3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§5</w:t>
            </w:r>
          </w:p>
          <w:p w:rsidR="00C76033" w:rsidRPr="00C76033" w:rsidRDefault="00C76033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76033">
              <w:rPr>
                <w:rFonts w:ascii="Times New Roman" w:hAnsi="Times New Roman" w:cs="Times New Roman"/>
              </w:rPr>
              <w:t xml:space="preserve">Работа </w:t>
            </w:r>
            <w:r w:rsidRPr="00C76033">
              <w:rPr>
                <w:rFonts w:ascii="Times New Roman" w:hAnsi="Times New Roman" w:cs="Times New Roman"/>
                <w:lang w:val="en-US"/>
              </w:rPr>
              <w:t>1.3</w:t>
            </w:r>
            <w:r w:rsidRPr="00C76033">
              <w:rPr>
                <w:rFonts w:ascii="Times New Roman" w:hAnsi="Times New Roman" w:cs="Times New Roman"/>
              </w:rPr>
              <w:t>, стр.203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15.10-20.10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текста,  изображения и звука в компьютере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кодирования текста в компьютере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представление изображения; цветовые модели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 чем различие растровой и векторной графики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дискретного (цифрового) представление звука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вычислять размет цветовой палитры по значению битовой глубины цвета</w:t>
            </w:r>
          </w:p>
          <w:p w:rsidR="009227FD" w:rsidRPr="00C337C7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§6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22.10-27.10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4 «Представление текстов. Сжатие текстов»</w:t>
            </w:r>
          </w:p>
          <w:p w:rsidR="009227FD" w:rsidRPr="00AF0D99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0EF7" w:rsidRPr="00CD0CF5" w:rsidRDefault="00F40EF7" w:rsidP="00F4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F40EF7" w:rsidRDefault="00F40EF7" w:rsidP="00F4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-пользоваться таблицей </w:t>
            </w:r>
            <w:r>
              <w:rPr>
                <w:rFonts w:ascii="Times New Roman" w:hAnsi="Times New Roman" w:cs="Times New Roman"/>
                <w:lang w:val="en-US"/>
              </w:rPr>
              <w:t>ASCII</w:t>
            </w:r>
            <w:r w:rsidRPr="00F40EF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DOS</w:t>
            </w:r>
            <w:r w:rsidRPr="00F40EF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40EF7" w:rsidRDefault="00F40EF7" w:rsidP="00F4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-пользоваться алгоритмом Хаффмана</w:t>
            </w:r>
          </w:p>
          <w:p w:rsidR="00F40EF7" w:rsidRDefault="00F40EF7" w:rsidP="00F4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-кодировать и декодировать текст. </w:t>
            </w:r>
          </w:p>
          <w:p w:rsidR="009227FD" w:rsidRPr="00F40EF7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 xml:space="preserve">Работа </w:t>
            </w:r>
            <w:r w:rsidRPr="00F40EF7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§6</w:t>
            </w:r>
          </w:p>
          <w:p w:rsidR="00F40EF7" w:rsidRPr="00F40EF7" w:rsidRDefault="00F40EF7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EF7">
              <w:rPr>
                <w:rFonts w:ascii="Times New Roman" w:hAnsi="Times New Roman" w:cs="Times New Roman"/>
              </w:rPr>
              <w:t xml:space="preserve">Работа </w:t>
            </w:r>
            <w:r w:rsidRPr="00F40EF7">
              <w:rPr>
                <w:rFonts w:ascii="Times New Roman" w:hAnsi="Times New Roman" w:cs="Times New Roman"/>
                <w:lang w:val="en-US"/>
              </w:rPr>
              <w:t>1.4</w:t>
            </w:r>
            <w:r w:rsidRPr="00F40EF7">
              <w:rPr>
                <w:rFonts w:ascii="Times New Roman" w:hAnsi="Times New Roman" w:cs="Times New Roman"/>
              </w:rPr>
              <w:t>, стр.205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05.11-10.11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10/9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5 «Представление изображения и звука»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0EF7" w:rsidRPr="00CD0CF5" w:rsidRDefault="00F40EF7" w:rsidP="00F4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F40EF7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27FD">
              <w:rPr>
                <w:rFonts w:ascii="Times New Roman" w:hAnsi="Times New Roman" w:cs="Times New Roman"/>
              </w:rPr>
              <w:t xml:space="preserve">вычислять объем цифровой звукозаписи по частоте дискретизации, глубине кодирования и времени записи. </w:t>
            </w:r>
          </w:p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1.5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02DE">
              <w:rPr>
                <w:rFonts w:ascii="Times New Roman" w:hAnsi="Times New Roman" w:cs="Times New Roman"/>
              </w:rPr>
              <w:t>§6</w:t>
            </w:r>
          </w:p>
          <w:p w:rsidR="00F40EF7" w:rsidRPr="00F40EF7" w:rsidRDefault="00F40EF7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EF7">
              <w:rPr>
                <w:rFonts w:ascii="Times New Roman" w:hAnsi="Times New Roman" w:cs="Times New Roman"/>
              </w:rPr>
              <w:t>Работа 1.5, стр.208.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C0C42" w:rsidTr="00CC0C42">
        <w:trPr>
          <w:cantSplit/>
          <w:trHeight w:val="540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C42" w:rsidRPr="008002DE" w:rsidRDefault="00CC0C42" w:rsidP="00CC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Информационные процессы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часа.</w:t>
            </w: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Хранение и передача информации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историю развития носителей информации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современные (цифровые, компьютерные) типы носителей информации и их основные характеристики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модель К Шеннона передачи информации по техническим каналам связи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характеристики каналов связи: скорость передачи, пропускная способность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шум</w:t>
            </w:r>
            <w:r w:rsidRPr="00FE666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 способы защиты от шума</w:t>
            </w:r>
          </w:p>
          <w:p w:rsidR="009227FD" w:rsidRPr="00FE666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сопоставлять различные цифровые носители по их техническим свойствам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рассчитывать объем информации, передаваемой по каналам связи,  при известной скорости передачи</w:t>
            </w:r>
          </w:p>
          <w:p w:rsidR="009227FD" w:rsidRPr="00FE666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§7, 8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информации и алгоритмы  </w:t>
            </w:r>
          </w:p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6 «Управление алгоритмическим исполнителем»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типы задач обработки информации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исполнителя обработки информации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алгоритма обработки информации</w:t>
            </w:r>
          </w:p>
          <w:p w:rsidR="009227FD" w:rsidRPr="00FE666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CD0CF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D0CF5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 описанию системы команд учебного исполнителя составлять алгоритмы управления его работой</w:t>
            </w:r>
          </w:p>
          <w:p w:rsidR="009227FD" w:rsidRPr="00FE6665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27FD" w:rsidRPr="008002DE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2.1.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§9</w:t>
            </w:r>
          </w:p>
          <w:p w:rsidR="00F40EF7" w:rsidRPr="00F40EF7" w:rsidRDefault="00F40EF7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EF7">
              <w:rPr>
                <w:rFonts w:ascii="Times New Roman" w:hAnsi="Times New Roman" w:cs="Times New Roman"/>
              </w:rPr>
              <w:t>Работа 2.1., стр.215.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26.11-01.12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обработка информации</w:t>
            </w:r>
          </w:p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7 «Автоматическая обработка данных»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что такое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алгоритмические машины</w:t>
            </w:r>
            <w:r w:rsidRPr="00FE666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в теории алгоритмов 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и свойства алгоритма управления алгоритмической машиной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устройство и систему команд алгоритмической машины Поста </w:t>
            </w:r>
          </w:p>
          <w:p w:rsidR="009227FD" w:rsidRPr="00FE6665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алгоритмы решения несложных задач для управления машиной Поста</w:t>
            </w:r>
          </w:p>
          <w:p w:rsidR="009227FD" w:rsidRPr="00FE6665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2.2.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§10</w:t>
            </w:r>
          </w:p>
          <w:p w:rsidR="00F40EF7" w:rsidRPr="00F40EF7" w:rsidRDefault="00F40EF7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EF7">
              <w:rPr>
                <w:rFonts w:ascii="Times New Roman" w:hAnsi="Times New Roman" w:cs="Times New Roman"/>
              </w:rPr>
              <w:t>Работа 2.2., стр.216.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03.12-08.12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227FD" w:rsidTr="00F70E7A">
        <w:trPr>
          <w:cantSplit/>
          <w:trHeight w:val="4863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6B27B6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процессы в компьютере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1A620F" w:rsidRDefault="009227FD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этапы истории развития ЭВМ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такое неймановская архитектура ЭВМ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чего используются периферийные процессоры (контроллеры)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архитектуру персонального компьютера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архитектуры суперкомпьютеров</w:t>
            </w:r>
          </w:p>
          <w:p w:rsidR="009227FD" w:rsidRPr="00FE6665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Pr="008002DE" w:rsidRDefault="009227FD" w:rsidP="0080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9227FD" w:rsidRPr="00FE6665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Выполнять проекты для самостоятельного выполнения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Выбор конфигурации  компьютера</w:t>
            </w:r>
            <w:r w:rsidRPr="00FE6665">
              <w:rPr>
                <w:rFonts w:ascii="Times New Roman" w:hAnsi="Times New Roman" w:cs="Times New Roman"/>
              </w:rPr>
              <w:t>»,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</w:rPr>
              <w:t>Настройка BIOS</w:t>
            </w:r>
            <w:r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§11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Default="009227FD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9227FD" w:rsidRPr="001C3B0E" w:rsidRDefault="00646387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27FD" w:rsidRDefault="009227FD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DA6CCA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1 для самостоятельного выполнения </w:t>
            </w: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«Выбор конфигурации  компьютера»</w:t>
            </w:r>
          </w:p>
        </w:tc>
        <w:tc>
          <w:tcPr>
            <w:tcW w:w="360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DA6CCA" w:rsidRDefault="00DA6CCA" w:rsidP="00E2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2.3</w:t>
            </w: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. Выбор конфигурации  компьютера </w:t>
            </w:r>
          </w:p>
          <w:p w:rsidR="00DA6CCA" w:rsidRPr="00DA6CCA" w:rsidRDefault="00DA6CCA" w:rsidP="00E2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A6CCA" w:rsidTr="00DA6CCA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 xml:space="preserve">Проект  № 2 для самостоятельного выполнения </w:t>
            </w: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«Настройка BIOS»</w:t>
            </w:r>
          </w:p>
        </w:tc>
        <w:tc>
          <w:tcPr>
            <w:tcW w:w="360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DA6CCA" w:rsidRDefault="00DA6CCA" w:rsidP="00DA6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2.4</w:t>
            </w:r>
            <w:r w:rsidRPr="00DA6CCA">
              <w:rPr>
                <w:rFonts w:ascii="Times New Roman" w:hAnsi="Times New Roman" w:cs="Times New Roman"/>
                <w:sz w:val="24"/>
                <w:szCs w:val="24"/>
              </w:rPr>
              <w:t>. Настройка BIOS</w:t>
            </w:r>
          </w:p>
          <w:p w:rsidR="00DA6CCA" w:rsidRP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6CCA" w:rsidTr="00F70E7A">
        <w:trPr>
          <w:cantSplit/>
          <w:trHeight w:val="1335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C3B0E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17.12-22.12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C0C42" w:rsidTr="00CC0C42">
        <w:trPr>
          <w:cantSplit/>
          <w:trHeight w:val="543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C42" w:rsidRPr="00CC0C42" w:rsidRDefault="00CC0C42" w:rsidP="00CC0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Программирование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обработки информации – </w:t>
            </w: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часов.</w:t>
            </w: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Алгоритмы, структуры алгоритмов, структурное программирование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8002DE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этапы решения задачи на компьютере: 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такое исполнитель алгоритмов, система команд исполнителя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какими возможностями обладает компьютер как исполнитель алгоритмов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система команд компьютера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классификация структур алгоритмов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структурного программирования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8002DE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описывать алгоритмы на языке блок-схем и на учебном алгоритмическом языке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выполнять трассировку алгоритма с использованием трассировочных таблиц</w:t>
            </w:r>
          </w:p>
          <w:p w:rsidR="00DA6CCA" w:rsidRPr="00FE6665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§12-14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C3B0E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24.12-29.12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Программирование линейных алгоритмов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8002DE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систему типов данных в Паскале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операторы ввода и вывода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записи арифметических выражений на Паскале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 присваивания</w:t>
            </w:r>
          </w:p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структуру программы на Паскале</w:t>
            </w:r>
          </w:p>
          <w:p w:rsidR="00DA6CCA" w:rsidRPr="00FE6665" w:rsidRDefault="00DA6CCA" w:rsidP="009227F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8002DE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02DE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FE6665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программы линейных вычислительных алгоритмов на Паскале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§15-17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14.01-19.01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646387">
        <w:trPr>
          <w:cantSplit/>
          <w:trHeight w:val="2498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2E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  № 8 «Программирование линейных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 линейных вычислительных алгоритмов на Паскале</w:t>
            </w:r>
          </w:p>
          <w:p w:rsidR="00DA6CCA" w:rsidRPr="008002DE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8002DE">
              <w:rPr>
                <w:rFonts w:ascii="Times New Roman" w:hAnsi="Times New Roman" w:cs="Times New Roman"/>
                <w:b/>
              </w:rPr>
              <w:t>Работа 3.1.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40EF7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0EF7">
              <w:rPr>
                <w:rFonts w:ascii="Times New Roman" w:hAnsi="Times New Roman" w:cs="Times New Roman"/>
              </w:rPr>
              <w:t>Работа 3.1., стр.231.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64638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21.01-26.01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Логические величины и выражения, программирование ветвлений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логический тип данных, логические величины, логические операции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записи и вычисления логических выражений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условный оператор IF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 оператор выбора selectcase</w:t>
            </w:r>
          </w:p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ветвящиеся алгоритмов с использованием условного оператора и оператора ветвления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§18-20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28.01-02.02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646387">
        <w:trPr>
          <w:cantSplit/>
          <w:trHeight w:val="216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9 «Программирование логических выражений»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логических выражений</w:t>
            </w:r>
          </w:p>
          <w:p w:rsidR="00DA6CCA" w:rsidRPr="00F40EF7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40EF7">
              <w:rPr>
                <w:rFonts w:ascii="Times New Roman" w:hAnsi="Times New Roman" w:cs="Times New Roman"/>
                <w:b/>
              </w:rPr>
              <w:t>Работа 3.2.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§18-20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0E7A">
              <w:rPr>
                <w:rFonts w:ascii="Times New Roman" w:hAnsi="Times New Roman" w:cs="Times New Roman"/>
              </w:rPr>
              <w:t>Работа 3.2.</w:t>
            </w:r>
            <w:r>
              <w:rPr>
                <w:rFonts w:ascii="Times New Roman" w:hAnsi="Times New Roman" w:cs="Times New Roman"/>
              </w:rPr>
              <w:t>, с</w:t>
            </w:r>
            <w:r w:rsidRPr="00F70E7A">
              <w:rPr>
                <w:rFonts w:ascii="Times New Roman" w:hAnsi="Times New Roman" w:cs="Times New Roman"/>
              </w:rPr>
              <w:t>тр.233.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04.02-09.02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263ACF">
        <w:trPr>
          <w:cantSplit/>
          <w:trHeight w:val="141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21/6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10 «Программирование ветвящихся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Программирование ветвящихся алгоритмов </w:t>
            </w:r>
          </w:p>
          <w:p w:rsidR="00DA6CCA" w:rsidRPr="00F40EF7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40EF7">
              <w:rPr>
                <w:rFonts w:ascii="Times New Roman" w:hAnsi="Times New Roman" w:cs="Times New Roman"/>
                <w:b/>
              </w:rPr>
              <w:t>Работа 3.3.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§18-20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0E7A">
              <w:rPr>
                <w:rFonts w:ascii="Times New Roman" w:hAnsi="Times New Roman" w:cs="Times New Roman"/>
              </w:rPr>
              <w:t>Работа 3.3., стр.234.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11.02-16.02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3662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Программирование циклов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различие между циклом с предусловием и циклом с постусловием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различие между циклом с заданным числом повторений и итерационным циклом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 xml:space="preserve">- операторы цикла while и repeat – </w:t>
            </w:r>
            <w:r w:rsidRPr="003F2E3F">
              <w:rPr>
                <w:rFonts w:ascii="Times New Roman" w:hAnsi="Times New Roman" w:cs="Times New Roman"/>
                <w:lang w:val="en-US"/>
              </w:rPr>
              <w:t>until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оператор цикла с параметром for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порядок выполнения вложенных циклов</w:t>
            </w:r>
          </w:p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на Паскале циклические алгоритмы с предусловием, с постусловием, с параметром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итерационные циклы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программировать вложенные циклы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§21, 22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18.02-23.02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646387">
        <w:trPr>
          <w:cantSplit/>
          <w:trHeight w:val="1702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23/8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11 «Программирование циклических алгоритмов»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циклических алгоритмов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E3F">
              <w:rPr>
                <w:rFonts w:ascii="Times New Roman" w:hAnsi="Times New Roman" w:cs="Times New Roman"/>
                <w:b/>
              </w:rPr>
              <w:t>Работа 3.4.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§21, 22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0E7A">
              <w:rPr>
                <w:rFonts w:ascii="Times New Roman" w:hAnsi="Times New Roman" w:cs="Times New Roman"/>
              </w:rPr>
              <w:t>Работа 3.4., стр.242.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64638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25.02-02.03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24/9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понятия вспомогательного алгоритма и подпрограммы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и использования подпрограмм-функций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и использования подпрограмм-процедур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3F2E3F">
              <w:rPr>
                <w:rFonts w:ascii="Times New Roman" w:hAnsi="Times New Roman" w:cs="Times New Roman"/>
              </w:rPr>
              <w:t>выделять подзадачи и описывать вспомогательные алгоритмы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описывать функции и процедуры на Паскале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записывать в программах обращения к функциям и процедурам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§23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04.03-09.03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646387">
        <w:trPr>
          <w:cantSplit/>
          <w:trHeight w:val="173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12 «Программирование с использованием подпрограмм»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с использованием подпрограмм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E3F">
              <w:rPr>
                <w:rFonts w:ascii="Times New Roman" w:hAnsi="Times New Roman" w:cs="Times New Roman"/>
                <w:b/>
              </w:rPr>
              <w:t>Работа 3.5.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0E7A">
              <w:rPr>
                <w:rFonts w:ascii="Times New Roman" w:hAnsi="Times New Roman" w:cs="Times New Roman"/>
              </w:rPr>
              <w:t>Работа 3.5., стр.247.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11.03-16.03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26/11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массивами.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ввода и вывода данных с использованием файлов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описания массивов на Паскале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организации ввода и вывода значений  массива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правила программной обработки массивов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 организацию ввода и вывода данных с использованием файлов</w:t>
            </w:r>
          </w:p>
          <w:p w:rsidR="00DA6CC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CC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CCA" w:rsidRPr="003F2E3F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F2E3F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-составлять простейшие программы для обработки одномерных массивов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F2E3F">
              <w:rPr>
                <w:rFonts w:ascii="Times New Roman" w:hAnsi="Times New Roman" w:cs="Times New Roman"/>
              </w:rPr>
              <w:t>работать с файлами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Times New Roman" w:hAnsi="Times New Roman" w:cs="Times New Roman"/>
                <w:lang w:val="en-US"/>
              </w:rPr>
            </w:pPr>
            <w:r w:rsidRPr="003F2E3F">
              <w:rPr>
                <w:rFonts w:ascii="Times New Roman" w:hAnsi="Times New Roman" w:cs="Times New Roman"/>
                <w:lang w:val="en-US"/>
              </w:rPr>
              <w:t>§24, 25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18.03-23.03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3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27/12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задачи обработки массивов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знать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DA6CCA" w:rsidRPr="00FE6665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поиск и подсчет элементов, нахождение максимального и минимального значений, сортировка массива</w:t>
            </w: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обработки двумерных массивов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§26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01.04-06.04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155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28/13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13 «Программирование обработки одномерных массивов»</w:t>
            </w:r>
          </w:p>
          <w:p w:rsidR="00DA6CCA" w:rsidRPr="003F2E3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одномерных массивов 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3.6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§24- 26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70E7A">
              <w:rPr>
                <w:rFonts w:ascii="Times New Roman" w:hAnsi="Times New Roman" w:cs="Times New Roman"/>
              </w:rPr>
              <w:t>Работа 3.6., стр.249.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08.04-13.04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29/14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14 «Программирование обработки двумерных массивов»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обработки двумерных массивов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3.7.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§24- 26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70E7A">
              <w:rPr>
                <w:rFonts w:ascii="Times New Roman" w:hAnsi="Times New Roman" w:cs="Times New Roman"/>
              </w:rPr>
              <w:t>Работа 3.7., стр.253.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15.04-20.04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F70E7A">
        <w:trPr>
          <w:cantSplit/>
          <w:trHeight w:val="2020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30/15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символьной информацией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описания символьных величин и символьных строк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функции и процедуры  Паскаля для работы с символьной информацией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CCA" w:rsidRPr="00FE6665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DA6CCA" w:rsidRPr="00FE6665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типовые задачи на обработку символьных величин и строк символов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§27, 28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22.04-27.04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16EAF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F70E7A">
        <w:trPr>
          <w:cantSplit/>
          <w:trHeight w:val="1416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31/16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 № 15 «Программирование обработки строк символов»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строк символов 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3.8.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70E7A">
              <w:rPr>
                <w:rFonts w:ascii="Times New Roman" w:hAnsi="Times New Roman" w:cs="Times New Roman"/>
              </w:rPr>
              <w:t>Работа 3.8., стр.256.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29.04-04.05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6CCA" w:rsidTr="00F70E7A">
        <w:trPr>
          <w:cantSplit/>
          <w:trHeight w:val="804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32/17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Комбинированный тип данных </w:t>
            </w:r>
          </w:p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№ 16 «Программирование обработки записей»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1A620F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описания комбинированного типа данных, понятие записи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функции и процедуры  Паскаля для работы с файлами</w:t>
            </w:r>
          </w:p>
          <w:p w:rsidR="00DA6CCA" w:rsidRPr="00FE6665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A75E2">
              <w:rPr>
                <w:rFonts w:ascii="Times New Roman" w:hAnsi="Times New Roman" w:cs="Times New Roman"/>
                <w:b/>
                <w:iCs/>
              </w:rPr>
              <w:t>Учащиеся должны уметь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DA6CC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типовые задачи на работу с комбинированным типом данных</w:t>
            </w:r>
          </w:p>
          <w:p w:rsidR="00DA6CCA" w:rsidRPr="00BA75E2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BA75E2">
              <w:rPr>
                <w:rFonts w:ascii="Times New Roman" w:hAnsi="Times New Roman" w:cs="Times New Roman"/>
                <w:b/>
              </w:rPr>
              <w:t>Работа 3.9</w:t>
            </w: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§29</w:t>
            </w:r>
          </w:p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70E7A">
              <w:rPr>
                <w:rFonts w:ascii="Times New Roman" w:hAnsi="Times New Roman" w:cs="Times New Roman"/>
              </w:rPr>
              <w:t>Работа 3.9., стр.258.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AF0D99">
              <w:rPr>
                <w:rFonts w:ascii="Times New Roman" w:hAnsi="Times New Roman" w:cs="Times New Roman"/>
              </w:rPr>
              <w:t>ПК и проектор</w:t>
            </w: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06.05-11.05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263ACF">
        <w:trPr>
          <w:cantSplit/>
          <w:trHeight w:val="1387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6B27B6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F70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70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>
              <w:rPr>
                <w:rFonts w:ascii="Times New Roman" w:hAnsi="Times New Roman" w:cs="Times New Roman"/>
              </w:rPr>
              <w:t>1-29.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13.05-18.05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263ACF">
        <w:trPr>
          <w:cantSplit/>
          <w:trHeight w:val="1421"/>
        </w:trPr>
        <w:tc>
          <w:tcPr>
            <w:tcW w:w="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1A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70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3F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F70E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конспект</w:t>
            </w: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A6CCA" w:rsidRPr="00116EAF" w:rsidRDefault="00DA6CCA" w:rsidP="00AF0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20.05-25.05</w:t>
            </w:r>
          </w:p>
        </w:tc>
        <w:tc>
          <w:tcPr>
            <w:tcW w:w="3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6CCA" w:rsidTr="00F70E7A">
        <w:trPr>
          <w:trHeight w:val="647"/>
        </w:trPr>
        <w:tc>
          <w:tcPr>
            <w:tcW w:w="1398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6CCA" w:rsidRPr="00F70E7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2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 34 часа</w:t>
            </w:r>
          </w:p>
        </w:tc>
        <w:tc>
          <w:tcPr>
            <w:tcW w:w="2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6CCA" w:rsidRPr="009227FD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F70E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227F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9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ind w:firstLine="15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6CCA" w:rsidRDefault="00DA6CCA" w:rsidP="00922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FA2D0D" w:rsidRDefault="00FA2D0D"/>
    <w:sectPr w:rsidR="00FA2D0D" w:rsidSect="003F2E3F">
      <w:foot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18" w:rsidRDefault="008C7C18" w:rsidP="003F2E3F">
      <w:pPr>
        <w:spacing w:after="0" w:line="240" w:lineRule="auto"/>
      </w:pPr>
      <w:r>
        <w:separator/>
      </w:r>
    </w:p>
  </w:endnote>
  <w:endnote w:type="continuationSeparator" w:id="1">
    <w:p w:rsidR="008C7C18" w:rsidRDefault="008C7C18" w:rsidP="003F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6235"/>
      <w:docPartObj>
        <w:docPartGallery w:val="Page Numbers (Bottom of Page)"/>
        <w:docPartUnique/>
      </w:docPartObj>
    </w:sdtPr>
    <w:sdtContent>
      <w:p w:rsidR="009227FD" w:rsidRDefault="00AD11F8">
        <w:pPr>
          <w:pStyle w:val="a5"/>
          <w:jc w:val="right"/>
        </w:pPr>
        <w:r>
          <w:fldChar w:fldCharType="begin"/>
        </w:r>
        <w:r w:rsidR="009227FD">
          <w:instrText xml:space="preserve"> PAGE   \* MERGEFORMAT </w:instrText>
        </w:r>
        <w:r>
          <w:fldChar w:fldCharType="separate"/>
        </w:r>
        <w:r w:rsidR="00F07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27FD" w:rsidRDefault="009227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18" w:rsidRDefault="008C7C18" w:rsidP="003F2E3F">
      <w:pPr>
        <w:spacing w:after="0" w:line="240" w:lineRule="auto"/>
      </w:pPr>
      <w:r>
        <w:separator/>
      </w:r>
    </w:p>
  </w:footnote>
  <w:footnote w:type="continuationSeparator" w:id="1">
    <w:p w:rsidR="008C7C18" w:rsidRDefault="008C7C18" w:rsidP="003F2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6B5"/>
    <w:rsid w:val="00015DEF"/>
    <w:rsid w:val="001A620F"/>
    <w:rsid w:val="001B0904"/>
    <w:rsid w:val="00263ACF"/>
    <w:rsid w:val="003F2E3F"/>
    <w:rsid w:val="00511C37"/>
    <w:rsid w:val="00573749"/>
    <w:rsid w:val="00646387"/>
    <w:rsid w:val="00663AD5"/>
    <w:rsid w:val="006B27B6"/>
    <w:rsid w:val="006E6D0D"/>
    <w:rsid w:val="007D2BCB"/>
    <w:rsid w:val="008002DE"/>
    <w:rsid w:val="008C7C18"/>
    <w:rsid w:val="00907298"/>
    <w:rsid w:val="009227FD"/>
    <w:rsid w:val="009C5832"/>
    <w:rsid w:val="00AD11F8"/>
    <w:rsid w:val="00AE2D38"/>
    <w:rsid w:val="00AF0D99"/>
    <w:rsid w:val="00BA75E2"/>
    <w:rsid w:val="00C06257"/>
    <w:rsid w:val="00C337C7"/>
    <w:rsid w:val="00C76033"/>
    <w:rsid w:val="00CC0C42"/>
    <w:rsid w:val="00CD0CF5"/>
    <w:rsid w:val="00DA6CCA"/>
    <w:rsid w:val="00E71A99"/>
    <w:rsid w:val="00F07BA6"/>
    <w:rsid w:val="00F40EF7"/>
    <w:rsid w:val="00F70E7A"/>
    <w:rsid w:val="00FA2D0D"/>
    <w:rsid w:val="00FF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E3F"/>
  </w:style>
  <w:style w:type="paragraph" w:styleId="a5">
    <w:name w:val="footer"/>
    <w:basedOn w:val="a"/>
    <w:link w:val="a6"/>
    <w:uiPriority w:val="99"/>
    <w:unhideWhenUsed/>
    <w:rsid w:val="003F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E544-21DC-41DA-BAEE-59D3E9B2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2020-09-03T12:44:00Z</dcterms:created>
  <dcterms:modified xsi:type="dcterms:W3CDTF">2020-09-03T12:44:00Z</dcterms:modified>
</cp:coreProperties>
</file>