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68" w:rsidRPr="00531768" w:rsidRDefault="00531768" w:rsidP="00531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7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3176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"http://www.dagminobr.ru/documenty/informacionnie_pisma/pismo_064370060819_ot_25_aprelya_2019g" </w:instrText>
      </w:r>
      <w:r w:rsidRPr="005317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31768">
        <w:rPr>
          <w:rFonts w:ascii="Tahoma" w:eastAsia="Times New Roman" w:hAnsi="Tahoma" w:cs="Tahoma"/>
          <w:color w:val="00408F"/>
          <w:sz w:val="21"/>
          <w:lang w:eastAsia="ru-RU"/>
        </w:rPr>
        <w:t>Письмо № 06-4370/06-08/19 от 25 апреля 2019г.</w:t>
      </w:r>
      <w:r w:rsidRPr="0053176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rPr>
          <w:rFonts w:ascii="Verdana" w:eastAsia="Times New Roman" w:hAnsi="Verdana" w:cs="Times New Roman"/>
          <w:color w:val="00408F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b/>
          <w:bCs/>
          <w:color w:val="00408F"/>
          <w:sz w:val="13"/>
          <w:lang w:eastAsia="ru-RU"/>
        </w:rPr>
        <w:t xml:space="preserve">О создании и открытии центров образования цифрового и </w:t>
      </w:r>
      <w:proofErr w:type="spellStart"/>
      <w:r w:rsidRPr="00531768">
        <w:rPr>
          <w:rFonts w:ascii="Verdana" w:eastAsia="Times New Roman" w:hAnsi="Verdana" w:cs="Times New Roman"/>
          <w:b/>
          <w:bCs/>
          <w:color w:val="00408F"/>
          <w:sz w:val="13"/>
          <w:lang w:eastAsia="ru-RU"/>
        </w:rPr>
        <w:t>гуманитароного</w:t>
      </w:r>
      <w:proofErr w:type="spellEnd"/>
      <w:r w:rsidRPr="00531768">
        <w:rPr>
          <w:rFonts w:ascii="Verdana" w:eastAsia="Times New Roman" w:hAnsi="Verdana" w:cs="Times New Roman"/>
          <w:b/>
          <w:bCs/>
          <w:color w:val="00408F"/>
          <w:sz w:val="13"/>
          <w:lang w:eastAsia="ru-RU"/>
        </w:rPr>
        <w:t xml:space="preserve"> профилей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Главам  муниципальных  </w:t>
      </w:r>
      <w:r w:rsidRPr="00531768">
        <w:rPr>
          <w:rFonts w:ascii="Verdana" w:eastAsia="Times New Roman" w:hAnsi="Verdana" w:cs="Times New Roman"/>
          <w:b/>
          <w:bCs/>
          <w:color w:val="434343"/>
          <w:sz w:val="13"/>
          <w:szCs w:val="13"/>
          <w:lang w:eastAsia="ru-RU"/>
        </w:rPr>
        <w:br/>
      </w:r>
      <w:r w:rsidRPr="00531768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районов и городских округов 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Республики Дагестан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(по списку)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proofErr w:type="gram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В рамках исполнения Указа Президента Российской Федерации от 7 мая 2018 г. </w:t>
      </w:r>
      <w:hyperlink r:id="rId4" w:history="1">
        <w:r w:rsidRPr="00531768">
          <w:rPr>
            <w:rFonts w:ascii="Georgia" w:eastAsia="Times New Roman" w:hAnsi="Georgia" w:cs="Times New Roman"/>
            <w:color w:val="00408F"/>
            <w:sz w:val="13"/>
            <w:lang w:eastAsia="ru-RU"/>
          </w:rPr>
          <w:t>№ 204</w:t>
        </w:r>
      </w:hyperlink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«О национальных целях и стратегических задачах развития Российской Федерации на период до 2024 года» Правительством Республики Дагестан утверждено распоряжение от 29 октября 2018 г. № 235-р «Об утверждении Комплекса мер по внедрению целевой модели развития дополнительного образования детей в Республике Дагестан» в целях реализации федерального проекта «Современная школа</w:t>
      </w:r>
      <w:proofErr w:type="gram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» национального проекта «Образование» по созданию центров цифрового и гуманитарного профилей на базе образовательных организаций с использованием современных образовательных технологий и оборудования (далее - Центры образования).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В соответствии с вышеуказанным распоряжением Правительства РД приказом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 от 12 марта 2019 г. № 459-13/19 утверждена «дорожная карта» по созданию и открытию центров образования цифрового и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гуманитароного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профилей, способствующих формированию современных компетенций и навыков у детей, в том числе по предметным областям «Технология»,  «Информатика», «ОБЖ» на 2019 год.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В рамках исполнения «дорожной карты» отобраны 168 общеобразовательных организаций, расположенных в 41 муниципальном образовании, на базе которых будут размещены Центры образования. Планируемый срок поставки оборудования  – июль  2019 года.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Согласно методическим рекомендациям, утвержденным распоряжением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Минпросвещения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России от 01 марта 2019 г. № Р-20, просим взять под личный контроль выполнение следующих мероприятий по подготовке и созданию Центров образования: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привести помещения Центров образования в соответствие </w:t>
      </w:r>
      <w:proofErr w:type="gram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разработанному</w:t>
      </w:r>
      <w:proofErr w:type="gram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дизайн-проекту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- в срок до 1 августа 2019 года;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разработать локальные акты управления (отдела) образования и  направить в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 - в срок до 15 мая 2019 г.: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- об утверждении положения о деятельности Центров образования;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- об утверждении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медиаплана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информационного сопровождения создания и функционирования Центров образования;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- о калькуляции операционных расходов на функционирование Центров образования;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обеспечить участие педагогов и сотрудников Центров образования в повышении квалификации, программах переподготовки кадров на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онлайн-платформе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(информацию  направить  в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 в срок до 31 июня 2019 г.);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организовать набор детей, обучающихся по программам Центров образования (информацию  направить в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 в срок до 1 сентября 2019 г.);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обеспечить лицензирование образовательной деятельности Центров образования (при необходимости) (информацию  направить  в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 в срок до 1 сентября 2019 г.);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обеспечить полную готовность в единый день открытия Центров образования – 1 сентября.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Кроме того, необходимо направить план-схему и фотоматериалы помещений, в которых планируется открытие Центров образования, с указанием основных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параментров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(метраж, этаж), а также фото фасада здания образовательной организации - в срок до 15 мая 2019 г.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Информацию необходимо направить в вышеуказанные сроки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отвественному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лицу: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Вычужаниной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Л.И., и.о. начальнику отдела по управлению проектами в сфере образования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Минобрнауки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 xml:space="preserve"> РД, тел.: 8 (8722) 67-84-42, адрес электронной почты: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lorazhu@mail.ru</w:t>
      </w:r>
      <w:proofErr w:type="spellEnd"/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.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К письму прилагаются методические рекомендации, дизайн-макет Центров образования.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Приложение: </w:t>
      </w:r>
      <w:hyperlink r:id="rId5" w:history="1">
        <w:r w:rsidRPr="00531768">
          <w:rPr>
            <w:rFonts w:ascii="Georgia" w:eastAsia="Times New Roman" w:hAnsi="Georgia" w:cs="Times New Roman"/>
            <w:color w:val="00408F"/>
            <w:sz w:val="13"/>
            <w:lang w:eastAsia="ru-RU"/>
          </w:rPr>
          <w:t>в электронном виде.</w:t>
        </w:r>
      </w:hyperlink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 xml:space="preserve">    И.о. министра                                                                                      А. </w:t>
      </w:r>
      <w:proofErr w:type="spellStart"/>
      <w:r w:rsidRPr="00531768">
        <w:rPr>
          <w:rFonts w:ascii="Verdana" w:eastAsia="Times New Roman" w:hAnsi="Verdana" w:cs="Times New Roman"/>
          <w:b/>
          <w:bCs/>
          <w:color w:val="434343"/>
          <w:sz w:val="13"/>
          <w:lang w:eastAsia="ru-RU"/>
        </w:rPr>
        <w:t>Арухова</w:t>
      </w:r>
      <w:proofErr w:type="spellEnd"/>
    </w:p>
    <w:p w:rsidR="00531768" w:rsidRPr="00531768" w:rsidRDefault="00531768" w:rsidP="00531768">
      <w:pPr>
        <w:shd w:val="clear" w:color="auto" w:fill="FFFFFF"/>
        <w:spacing w:before="96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before="96" w:after="0" w:line="240" w:lineRule="auto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0"/>
          <w:szCs w:val="10"/>
          <w:lang w:eastAsia="ru-RU"/>
        </w:rPr>
        <w:t xml:space="preserve">Исп.: Л. </w:t>
      </w:r>
      <w:proofErr w:type="spellStart"/>
      <w:r w:rsidRPr="00531768">
        <w:rPr>
          <w:rFonts w:ascii="Verdana" w:eastAsia="Times New Roman" w:hAnsi="Verdana" w:cs="Times New Roman"/>
          <w:color w:val="434343"/>
          <w:sz w:val="10"/>
          <w:szCs w:val="10"/>
          <w:lang w:eastAsia="ru-RU"/>
        </w:rPr>
        <w:t>Вычужанина</w:t>
      </w:r>
      <w:proofErr w:type="spellEnd"/>
      <w:r w:rsidRPr="00531768">
        <w:rPr>
          <w:rFonts w:ascii="Verdana" w:eastAsia="Times New Roman" w:hAnsi="Verdana" w:cs="Times New Roman"/>
          <w:color w:val="434343"/>
          <w:sz w:val="10"/>
          <w:szCs w:val="10"/>
          <w:lang w:eastAsia="ru-RU"/>
        </w:rPr>
        <w:t>,</w:t>
      </w:r>
    </w:p>
    <w:p w:rsidR="00531768" w:rsidRPr="00531768" w:rsidRDefault="00531768" w:rsidP="0053176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531768">
        <w:rPr>
          <w:rFonts w:ascii="Verdana" w:eastAsia="Times New Roman" w:hAnsi="Verdana" w:cs="Times New Roman"/>
          <w:color w:val="434343"/>
          <w:sz w:val="10"/>
          <w:szCs w:val="10"/>
          <w:lang w:eastAsia="ru-RU"/>
        </w:rPr>
        <w:t>тел.: (8722) 67-84-42</w:t>
      </w:r>
    </w:p>
    <w:p w:rsidR="00EA2679" w:rsidRDefault="00EA2679"/>
    <w:sectPr w:rsidR="00EA2679" w:rsidSect="00EA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31768"/>
    <w:rsid w:val="00531768"/>
    <w:rsid w:val="00EA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7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1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9/pismo/priloj_4370.zip" TargetMode="External"/><Relationship Id="rId4" Type="http://schemas.openxmlformats.org/officeDocument/2006/relationships/hyperlink" Target="consultantplus://offline/ref=0D01C02FF90529F6D549E45FD63599A1FC6770189907582721275F5EAFl2h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3331</Characters>
  <Application>Microsoft Office Word</Application>
  <DocSecurity>0</DocSecurity>
  <Lines>27</Lines>
  <Paragraphs>7</Paragraphs>
  <ScaleCrop>false</ScaleCrop>
  <Company>Microsoft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2019-05-06T09:39:00Z</dcterms:created>
  <dcterms:modified xsi:type="dcterms:W3CDTF">2019-05-06T09:40:00Z</dcterms:modified>
</cp:coreProperties>
</file>